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09C8">
      <w:pPr>
        <w:pStyle w:val="1"/>
      </w:pPr>
      <w:r>
        <w:t xml:space="preserve">                                                                Е.Н. Калмычкова</w:t>
      </w:r>
    </w:p>
    <w:p w:rsidR="00000000" w:rsidRDefault="00EE09C8">
      <w:pPr>
        <w:pStyle w:val="1"/>
      </w:pPr>
      <w:r>
        <w:t>Кнут Викселль (1851 – 1926)</w:t>
      </w:r>
    </w:p>
    <w:p w:rsidR="00000000" w:rsidRDefault="00EE09C8">
      <w:pPr>
        <w:pStyle w:val="a5"/>
        <w:tabs>
          <w:tab w:val="clear" w:pos="4677"/>
          <w:tab w:val="clear" w:pos="9355"/>
        </w:tabs>
      </w:pPr>
    </w:p>
    <w:p w:rsidR="00000000" w:rsidRDefault="00EE09C8">
      <w:pPr>
        <w:ind w:firstLine="851"/>
        <w:jc w:val="both"/>
      </w:pPr>
      <w:r>
        <w:t xml:space="preserve"> Кнут Викселль является одним из основателей Шведской школы в экономической теории. Он  подготовил целую кагорту выдающихся экономистов. Среди них </w:t>
      </w:r>
      <w:r>
        <w:t>были Нобелевские лауреаты Г. Мюрдаль, Б. Олин. Знаменитый шведский экономист, политический и общественный деятель Эрик Линдаль увековечил память своего учителя тем, что добился перевода его избранных работ на английский язык,   написал биографию К. Викселл</w:t>
      </w:r>
      <w:r>
        <w:t>я и  провел подробный анализ его теорий капитала и денег.</w:t>
      </w:r>
      <w:r>
        <w:rPr>
          <w:rStyle w:val="a4"/>
        </w:rPr>
        <w:footnoteReference w:id="1"/>
      </w:r>
    </w:p>
    <w:p w:rsidR="00000000" w:rsidRDefault="00EE09C8">
      <w:pPr>
        <w:ind w:firstLine="851"/>
        <w:jc w:val="both"/>
      </w:pPr>
      <w:r>
        <w:t xml:space="preserve">Распространению идей Викселля за пределами Швеции препятствовал лингвистический фактор. Все его основные работы были изданы в переводе на английский язык в 1930 – 1950-е гг., после смерти ученого. </w:t>
      </w:r>
      <w:r>
        <w:t>Вместе с тем, Й. Шумпетер в фундаментальной работе «История экономического анализа» поставил К. Викселля в один ряд с такими выдающимися учеными, как А. Маршалл, Л. Вальрас, Дж. М. Кейнс. Он считал, что Викселль не уступает первым двум, и мог бы соперничат</w:t>
      </w:r>
      <w:r>
        <w:t xml:space="preserve">ь с третьим в области теории денег и процента. </w:t>
      </w:r>
      <w:r>
        <w:rPr>
          <w:rStyle w:val="a4"/>
        </w:rPr>
        <w:footnoteReference w:id="2"/>
      </w:r>
    </w:p>
    <w:p w:rsidR="00000000" w:rsidRDefault="00EE09C8">
      <w:pPr>
        <w:ind w:firstLine="851"/>
        <w:jc w:val="both"/>
      </w:pPr>
      <w:r>
        <w:t>С работой К. Викселля «Лекции по политической экономии» можно ознакомиться на английском языке в переводе под реакцией Л. Роббинса   и на русском языке по «путеводителю», то есть в изложении с комментариями,</w:t>
      </w:r>
      <w:r>
        <w:t xml:space="preserve"> М. Блауга.</w:t>
      </w:r>
      <w:r>
        <w:rPr>
          <w:rStyle w:val="a4"/>
        </w:rPr>
        <w:footnoteReference w:id="3"/>
      </w:r>
      <w:r>
        <w:t xml:space="preserve"> </w:t>
      </w:r>
    </w:p>
    <w:p w:rsidR="00000000" w:rsidRDefault="00EE09C8">
      <w:pPr>
        <w:ind w:firstLine="851"/>
        <w:jc w:val="both"/>
      </w:pPr>
      <w:r>
        <w:t xml:space="preserve"> Кнут Викселль родился в Стокгольме в многодетной семье торговца бакалейными товарами.  Его отец обеспечил семье приличное состояние. Кнут  был самым младшим ребенком,  для продолжения образования, он после смерти родителей  опирался на помощ</w:t>
      </w:r>
      <w:r>
        <w:t xml:space="preserve">ь братьев и сестер. С помощью семьи, а также благодаря своим выдающимся способностям, К. Викселль получил ученую степень по математике в Упсальском университете в 1869 году. После этого он продолжал обучение и в 1885 году получил ученую степень по физике. </w:t>
      </w:r>
      <w:r>
        <w:t xml:space="preserve">Вместе с изучением точных наук К. Викселль интересовался социальными проблемами, он увлекался теологией, вопросами народонаселения, социальными проблемами, положением рабочего класса. </w:t>
      </w:r>
    </w:p>
    <w:p w:rsidR="00000000" w:rsidRDefault="00EE09C8">
      <w:pPr>
        <w:ind w:firstLine="851"/>
        <w:jc w:val="both"/>
      </w:pPr>
      <w:r>
        <w:t>В научной деятельности К. Викселль сосредоточился на проблемах экономик</w:t>
      </w:r>
      <w:r>
        <w:t>и. В  их решении  он видел возможность улучшения положения рабочих, социального прогресса для Швеции и Европы в целом, проведения реформ в области морали, религии. Для изучения современной ему экономической теории К. Викселль предпринял путешествие по Евро</w:t>
      </w:r>
      <w:r>
        <w:t>пе. В Германии он познакомился с К. Каутским, в Лондоне – с членами Фабианского общества, в Вене – с Бем – Баверком и другими представителями австрийской экономической  школы. Это путешествие оказало большое влияние на взгляды К. Викселля, которые сложилис</w:t>
      </w:r>
      <w:r>
        <w:t>ь как под воздействием классической политической экономии, так и социал-демократических идей и новых концепций маржинализма.</w:t>
      </w:r>
    </w:p>
    <w:p w:rsidR="00000000" w:rsidRDefault="00EE09C8">
      <w:pPr>
        <w:ind w:firstLine="851"/>
        <w:jc w:val="both"/>
      </w:pPr>
      <w:r>
        <w:t xml:space="preserve">Кроме теоретических исследований К. Викселль изучал  социальное и политическое положение в Европе, а также вырабатывал свой взгляд </w:t>
      </w:r>
      <w:r>
        <w:t>на жизнь. В его поступках проявился  человек радикальных взглядов, страстный поборник истины и социальной справедливости. В частности, К. Викселль разочаровался в религии, отказался от соблюдения церковных обрядов, занялся пропагандой средств ограничения р</w:t>
      </w:r>
      <w:r>
        <w:t xml:space="preserve">ождаемости среди рабочего класса,  обосновывал необходимость проведения активной </w:t>
      </w:r>
      <w:r>
        <w:lastRenderedPageBreak/>
        <w:t xml:space="preserve">социальной политики. Вместе с тем, он не стал социал–демократом, сочетал радикальные взгляды с теорией классической политической экономии и неоклассики. </w:t>
      </w:r>
    </w:p>
    <w:p w:rsidR="00000000" w:rsidRDefault="00EE09C8">
      <w:pPr>
        <w:ind w:firstLine="851"/>
        <w:jc w:val="both"/>
      </w:pPr>
      <w:r>
        <w:t xml:space="preserve">Вернувшись в Швецию, </w:t>
      </w:r>
      <w:r>
        <w:t xml:space="preserve">К. Викселль попытался заняться преподаванием политической экономии. Однако конкурс на преподавательскую должность в  университете Лунда и Стокгольма был для Викселля невозможен, так как у него не было юридического образования. Под влиянием своего друга Д. </w:t>
      </w:r>
      <w:r>
        <w:t>Давидсона Викселль продолжил учебу на юридическом факультете в университете Упсалы. В 1899 году он получил третью ученую степень и, наконец, в 1900 году в пятидесятилетнем возрасте занял место доцента  кафедры политической экономии и права в   Лундском уни</w:t>
      </w:r>
      <w:r>
        <w:t>верситете.  Он преподавал с 1900 по 1908 год. Однако в один из дней 1908 года, выступая перед руководящими государственными работниками, Викселль пошутил по поводу непорочного зачатия. Его поведение было осуждено, он отбыл два месяца тюремного заключения и</w:t>
      </w:r>
      <w:r>
        <w:t xml:space="preserve"> ушел из университета.</w:t>
      </w:r>
    </w:p>
    <w:p w:rsidR="00000000" w:rsidRDefault="00EE09C8">
      <w:pPr>
        <w:ind w:firstLine="851"/>
        <w:jc w:val="both"/>
      </w:pPr>
      <w:r>
        <w:t>Последние годы жизни Викселль провел в Стокгольме, занимаясь научной работой, участвуя в заседаниях «Экономического общества». Его симпатии были на стороне рабочего движения, он поддерживал социал-демократическую партию (последняя вы</w:t>
      </w:r>
      <w:r>
        <w:t>ступала в блоке с Народной партией и впервые пришла к власти в 1921 году).</w:t>
      </w:r>
    </w:p>
    <w:p w:rsidR="00000000" w:rsidRDefault="00EE09C8">
      <w:pPr>
        <w:ind w:firstLine="851"/>
        <w:jc w:val="both"/>
      </w:pPr>
      <w:r>
        <w:t>Й. Шумпетер характеризует жизнь Викселля как «тихую и уединенную жизнь ученого».</w:t>
      </w:r>
      <w:r>
        <w:rPr>
          <w:rStyle w:val="a4"/>
        </w:rPr>
        <w:footnoteReference w:id="4"/>
      </w:r>
      <w:r>
        <w:t xml:space="preserve"> Вместе с тем, Викселль постоянно находился в научном, нравственном поиске. Он написал несколько фун</w:t>
      </w:r>
      <w:r>
        <w:t>даментальных теоретических произведений, выдвинул  серьезную и новую для того времени концепцию капитала, процента и экономического цикла, воспитал учеников и принимал участие в дискуссиях, которые носили не только научный, но и общественно-политический ха</w:t>
      </w:r>
      <w:r>
        <w:t>рактер.</w:t>
      </w:r>
    </w:p>
    <w:p w:rsidR="00000000" w:rsidRDefault="00EE09C8">
      <w:pPr>
        <w:ind w:firstLine="851"/>
        <w:jc w:val="both"/>
      </w:pPr>
      <w:r>
        <w:t xml:space="preserve">Самая ранняя экономическая работа К. Викселля – книга «Стоимость, капитал и рента» (1893). Через некоторое время появилось произведение, посвященное налогообложению: «Исследования в области финансовой теории с приложением описания критики шведской </w:t>
      </w:r>
      <w:r>
        <w:t>налоговой системы» (1896). Эти книги появились не только на шведском, но и на немецком языках. Работа «Стоимость, капитал и рента» удостоилась высокой оценки Е. Бем – Баверка и Л. Вальраса, Л. Роббинса. Последний в своих «Лекциях по истории экономической м</w:t>
      </w:r>
      <w:r>
        <w:t>ысли» ставил Викселля в один</w:t>
      </w:r>
      <w:r>
        <w:rPr>
          <w:rStyle w:val="a4"/>
        </w:rPr>
        <w:footnoteReference w:id="5"/>
      </w:r>
      <w:r>
        <w:t xml:space="preserve"> ряд с основателями маржинализма и неоклассики. В Университете Лунда Викселль подготовил фундаментальный труд «Лекции по политической экономии» (1901 – 1903). Й. Шумпетер считал эту работу трудной, но обязательной для прочтения</w:t>
      </w:r>
      <w:r>
        <w:t xml:space="preserve"> всех экономистов.</w:t>
      </w:r>
      <w:r>
        <w:rPr>
          <w:rStyle w:val="a4"/>
        </w:rPr>
        <w:footnoteReference w:id="6"/>
      </w:r>
      <w:r>
        <w:t xml:space="preserve"> Эти три главные работы сопровождались многочисленными статьями, выступлениями и лекциями в научных обществах Стокгольма, Осло и Лондона. </w:t>
      </w:r>
    </w:p>
    <w:p w:rsidR="00000000" w:rsidRDefault="00EE09C8">
      <w:pPr>
        <w:ind w:firstLine="851"/>
        <w:jc w:val="both"/>
      </w:pPr>
      <w:r>
        <w:t>Методология К. Викселля складывалась под влиянием классической политической экономии, старой истор</w:t>
      </w:r>
      <w:r>
        <w:t>ической школы в и маржинализма. Он постоянно рассуждал о соотношении абстрактной теории, практического  ее приложения, а также возможностей статистической проверки гипотез. В предлагаемом издании приводится две статьи К. Викселля: ранняя  работа «Влияние с</w:t>
      </w:r>
      <w:r>
        <w:t>тавки процента на товарные цены» (1898) и выступления на экономические темы в Лондоне (1907). В обеих публикациях Викселль сомневается в том, что абстрактная теория может быть полностью проверена на базе статистики. Однако она может быть полезна, так как ф</w:t>
      </w:r>
      <w:r>
        <w:t>ормулирует определенные базовые принципы, которые надо учитывать в практической деятельности.</w:t>
      </w:r>
    </w:p>
    <w:p w:rsidR="00000000" w:rsidRDefault="00EE09C8">
      <w:pPr>
        <w:ind w:firstLine="851"/>
        <w:jc w:val="both"/>
      </w:pPr>
      <w:r>
        <w:t>В целом, Викселль присоединяется к направлению математической экономики, вырабатывает модели в определенных ограничениях, но подчеркивает   необходимость качестве</w:t>
      </w:r>
      <w:r>
        <w:t>нного анализа самих условий применения модели.</w:t>
      </w:r>
    </w:p>
    <w:p w:rsidR="00000000" w:rsidRDefault="00EE09C8">
      <w:pPr>
        <w:ind w:firstLine="851"/>
        <w:jc w:val="both"/>
      </w:pPr>
      <w:r>
        <w:lastRenderedPageBreak/>
        <w:t>По своим фундаментальным убеждениям К. Викселль был неомальтузианец, считал, что основные причины тяжелого положения рабочего класса кроются в законах народонаселения. Он же выступал с пропагандой средств огра</w:t>
      </w:r>
      <w:r>
        <w:t>ничения рождаемости, распространения образования и социальной поддержки рабочих. Под влиянием идей Дж.Ст. Милля К. Викселль пришел к выводу, что мальтузианские законы не позволяют труду конкурировать на равных условиях с капиталом и другими факторами произ</w:t>
      </w:r>
      <w:r>
        <w:t>водства. Свободная конкуренция не сглаживает, а обостряет это неравенство. Укрупнение производства, образование монополий  углубляет различия в рыночных позициях  между рабочими и капиталистами. Поэтому Викселль  не разделял уверенности классической и неок</w:t>
      </w:r>
      <w:r>
        <w:t xml:space="preserve">лассической школ в ценностях либерализма, он рассматривал необходимость и возможность вмешательства государства в экономическую жизнь. </w:t>
      </w:r>
    </w:p>
    <w:p w:rsidR="00000000" w:rsidRDefault="00EE09C8">
      <w:pPr>
        <w:ind w:firstLine="851"/>
        <w:jc w:val="both"/>
      </w:pPr>
      <w:r>
        <w:t>Викселль разделял концепцию маржинализма, близкую к теории австрийской школы. Он защищал концепцию Е. Бем – Баверка прот</w:t>
      </w:r>
      <w:r>
        <w:t>ив  критики Г. Касселя. Викселль интерпретировал полезность как математическую функцию от количества блага., т.е. соединил оценку полезности с фактором редкости блага. Теория полезности распространялась и на факторы производства (идея вменения). Самостояте</w:t>
      </w:r>
      <w:r>
        <w:t>льный вклад Викселля проявился в том,  что во всех экономических процессах и явлениях он предлагал рассматривать влияние времени. Утверждалось, что время воздействует на экономику через планы и расчеты экономических агентов. Планы и расчеты формируют ожида</w:t>
      </w:r>
      <w:r>
        <w:t>ния. Именно ожидания и легли в основу  теории капитала, процента и денег К. Викселля. В работах его учеников и последователей идея ожиданий развилась в отдельную теорию, которая отличала экономические взгляды Шведской школы.</w:t>
      </w:r>
    </w:p>
    <w:p w:rsidR="00000000" w:rsidRDefault="00EE09C8">
      <w:pPr>
        <w:ind w:firstLine="851"/>
        <w:jc w:val="both"/>
      </w:pPr>
      <w:r>
        <w:t>Особенности взглядов К. Викселл</w:t>
      </w:r>
      <w:r>
        <w:t>я на капитал и процент состоят в двойственной трактовке этих понятий. Он соединил рассмотрение реального, материального процесса оборота капитала с  исследованием денежной, кредитной сферы экономики.  Капитал рассматривается Викселлем как материальное усло</w:t>
      </w:r>
      <w:r>
        <w:t>вие производства, которое позволяет экономить первичные факторы: труд и землю. Викселль подчеркивал, что государство, отдельные экономические агенты не могут повлиять на материальную сторону оборота капитала. На скорость оборота и рост физического капитала</w:t>
      </w:r>
      <w:r>
        <w:t xml:space="preserve"> влияет производительность труда, организация производства и сбыта, развитие транспорта.  На состояние покупательной способности денег, движение средних цен товаров влияет количество денег в обращении, рост или падение денежной ставки процента. Эти экономи</w:t>
      </w:r>
      <w:r>
        <w:t>ческие процессы могут быть взяты под контроль государством в лице Центрального банка, Казначейства и других организаций, которые регулируют денежный рынок. К. Викселль всю жизнь работал над обоснованием такой политики в кредитно – денежной сфере, которая н</w:t>
      </w:r>
      <w:r>
        <w:t>аилучшим образом соответствовала бы потребностям экономического роста.</w:t>
      </w:r>
    </w:p>
    <w:p w:rsidR="00000000" w:rsidRDefault="00EE09C8">
      <w:pPr>
        <w:ind w:firstLine="851"/>
        <w:jc w:val="both"/>
      </w:pPr>
      <w:r>
        <w:t>Кроме этого, Викселль пришел к выводу, что в сфере материального производства главным показателем, относительного которого формируются ожидания людей, служит предельная производительнос</w:t>
      </w:r>
      <w:r>
        <w:t xml:space="preserve">ть капитала. Эта предельная величина названа Викселлем  естественной ставкой дохода (прибыли) на капитал. Ориентируясь на нее, экономические агенты принимают решение о капиталовложениях. Резко и внезапно изменить уже запущенный процесс производства они не </w:t>
      </w:r>
      <w:r>
        <w:t>могут, последний отражает реальные факторы, влияющие на эффективность капиталовложений.</w:t>
      </w:r>
    </w:p>
    <w:p w:rsidR="00000000" w:rsidRDefault="00EE09C8">
      <w:pPr>
        <w:ind w:firstLine="851"/>
        <w:jc w:val="both"/>
      </w:pPr>
      <w:r>
        <w:t>В  кредитной сфере  формируется денежный процент, который обязательно сопоставляется инвесторами с реальной ставкой прибыли в той или иной  отрасли. Викселль по сути пр</w:t>
      </w:r>
      <w:r>
        <w:t>именяет идею об альтернативных издержках. Капиталовложение оценивается как выгодное или невыгодное только по сравнению с денежной ставкой процента.  Он прямо  указал, что «высокая или низкая ставка процента  - всего лишь относительные понятия. Ставка проце</w:t>
      </w:r>
      <w:r>
        <w:t xml:space="preserve">нта никогда не бывает сама по  себе высокой или </w:t>
      </w:r>
      <w:r>
        <w:lastRenderedPageBreak/>
        <w:t>низкой, но только в соотношении с тем, что кто-то может или думает, что может, заработать на находящихся у него в распоряжении деньгах с использованием капитала».</w:t>
      </w:r>
      <w:r>
        <w:rPr>
          <w:rStyle w:val="a4"/>
        </w:rPr>
        <w:footnoteReference w:id="7"/>
      </w:r>
    </w:p>
    <w:p w:rsidR="00000000" w:rsidRDefault="00EE09C8">
      <w:pPr>
        <w:ind w:firstLine="851"/>
        <w:jc w:val="both"/>
      </w:pPr>
      <w:r>
        <w:t xml:space="preserve"> При этом не так важна динамика обеих ставок</w:t>
      </w:r>
      <w:r>
        <w:t>, как  соотношение их величин. Викселль на базе теории о двух ставках процента формирует свое истолкование механизма экономического цикла. Если денежная ставка процента выше, чем естественная, то экономика обязательно испытает спад. В самом деле, вкладыват</w:t>
      </w:r>
      <w:r>
        <w:t>ь деньги в производство станет не выгодно, спрос на факторы производства упадет, цены на них – тоже. Но тогда сократятся и доходы экономических агентов, и спрос на потребительские блага. Ожидания производителей станут пессимистическими, они обусловят сокра</w:t>
      </w:r>
      <w:r>
        <w:t>щение инвестиций на долгий срок и возникнет затяжной спад. Наоборот, если естественная ставка выше денежной, то это вызовет обратный процесс, будут сформированы оптимистические ожидания, возникнет подъем экономики. На этом основании, Викселль утверждал, чт</w:t>
      </w:r>
      <w:r>
        <w:t xml:space="preserve">о известная идея количественной теории денег о том, что цены и проценты движутся в одном направлении, не верна, так как она не учитывает соотношения реального и денежного процента. При прочих равных условиях падение денежного процента вызовет подъем цен и </w:t>
      </w:r>
      <w:r>
        <w:t>оживление, а его подъем – снижение цен и спад.</w:t>
      </w:r>
    </w:p>
    <w:p w:rsidR="00000000" w:rsidRDefault="00EE09C8">
      <w:pPr>
        <w:ind w:firstLine="851"/>
        <w:jc w:val="both"/>
      </w:pPr>
      <w:r>
        <w:t>Главным итогом построений Викселля была его рекомендация Центральному банку поддерживать постоянную покупательную способность денег, стабилизировать денежный процент и способствовать формированию постоянных, п</w:t>
      </w:r>
      <w:r>
        <w:t>рогнозируемых ожиданий экономических агентов.</w:t>
      </w:r>
    </w:p>
    <w:p w:rsidR="00000000" w:rsidRDefault="00EE09C8">
      <w:pPr>
        <w:ind w:firstLine="851"/>
        <w:jc w:val="both"/>
      </w:pPr>
      <w:r>
        <w:t>Идеи Викселля в 1920 – 1930-е годы вызвали отклики  среди представителей австрийской школы. В частности Ф. Хайек в работе «Цены и производство» (1931) спорил с Викселлем по поводу необходимости поддерживать пос</w:t>
      </w:r>
      <w:r>
        <w:t>тоянную покупательную способность денег и   денежный процент. Хайек полагал, что подобная искусственная стабилизация денежного рынка приведет к нарушению естественных рыночных механизмов, которые регулируют распределение доходов на текущее потребление и сб</w:t>
      </w:r>
      <w:r>
        <w:t>ережение. Таким образом государство нарушит законы межвременного выбора, подстегивая  экономический рост, смягчая спады.</w:t>
      </w:r>
    </w:p>
    <w:p w:rsidR="00000000" w:rsidRDefault="00EE09C8">
      <w:pPr>
        <w:ind w:firstLine="851"/>
        <w:jc w:val="both"/>
      </w:pPr>
      <w:r>
        <w:t>Последователи Викселля, Э. Линдаль и Г. Мюрдаль,  не разделяли чрезмерного оптимизма Ф. Хайека относительно рыночных механизмов и счита</w:t>
      </w:r>
      <w:r>
        <w:t>ли обязательным регулирование финансово-кредитной сферы.  Формирование ожиданий должно опираться не только на рыночные сигналы, но и на ориентиры, выдвигаемые государством. В этом отношении указанные авторы оказались ближе к теориям Дж. М. Кейнса и америка</w:t>
      </w:r>
      <w:r>
        <w:t xml:space="preserve">нского институционализма, чем к неоклассике или австрийской школе. </w:t>
      </w:r>
    </w:p>
    <w:p w:rsidR="00000000" w:rsidRDefault="00EE09C8">
      <w:pPr>
        <w:ind w:firstLine="851"/>
        <w:jc w:val="both"/>
      </w:pPr>
      <w:r>
        <w:t>Рассматривая роль и функции государства, Викселль в работе о налогообложении выдвинул также плодотворную идею о необходимости консенсуса в коллективных решениях. Его ученик Э. Линдаль разв</w:t>
      </w:r>
      <w:r>
        <w:t>ил идеи Викселля, впоследствии они легли в основу теории общественного выбора.</w:t>
      </w:r>
    </w:p>
    <w:p w:rsidR="00000000" w:rsidRDefault="00EE09C8">
      <w:pPr>
        <w:tabs>
          <w:tab w:val="left" w:pos="2160"/>
        </w:tabs>
        <w:ind w:firstLine="851"/>
        <w:jc w:val="both"/>
      </w:pPr>
      <w:r>
        <w:t>Викселль предлагал, по сути, переход к смешанной экономике, то есть расширение вмешательства в экономику за счет создания общественных предприятий, оказания общественно значимых</w:t>
      </w:r>
      <w:r>
        <w:t xml:space="preserve"> услуг (транспорт, образование, здравоохранение), контроля за монополиями и финансовой сферой. Он защищал прогрессивную систему налогообложения, ограничение ренты с земельных участков. Ему принадлежит идея сопоставления полезности оказываемых государством </w:t>
      </w:r>
      <w:r>
        <w:t>услуг и тяжести налогового бремени, которая легла в основу теории справедливого налогообложения Э. Линдаля.</w:t>
      </w:r>
    </w:p>
    <w:p w:rsidR="00000000" w:rsidRDefault="00EE09C8">
      <w:pPr>
        <w:tabs>
          <w:tab w:val="left" w:pos="2160"/>
        </w:tabs>
        <w:ind w:firstLine="851"/>
        <w:jc w:val="both"/>
      </w:pPr>
      <w:r>
        <w:t xml:space="preserve">Теория ожидания К. Викселля была разработана Г. Мюрдалем. Именно Г. Мюрдаль предложил рассматривать состояние экономики </w:t>
      </w:r>
      <w:r>
        <w:rPr>
          <w:lang w:val="en-US"/>
        </w:rPr>
        <w:t>ex</w:t>
      </w:r>
      <w:r>
        <w:t xml:space="preserve"> </w:t>
      </w:r>
      <w:r>
        <w:rPr>
          <w:lang w:val="en-US"/>
        </w:rPr>
        <w:t>ante</w:t>
      </w:r>
      <w:r>
        <w:t xml:space="preserve"> и </w:t>
      </w:r>
      <w:r>
        <w:rPr>
          <w:lang w:val="en-US"/>
        </w:rPr>
        <w:t>ex</w:t>
      </w:r>
      <w:r>
        <w:t xml:space="preserve"> </w:t>
      </w:r>
      <w:r>
        <w:rPr>
          <w:lang w:val="en-US"/>
        </w:rPr>
        <w:t>post</w:t>
      </w:r>
      <w:r>
        <w:t xml:space="preserve">. В 1960 – </w:t>
      </w:r>
      <w:r>
        <w:t>1980-е гг. вопрос формирования ожиданий стал одним из важнейших в экономической теории. Монетарная теория М. Фридмана и теория «рациональных ожиданий» Д. Мута и Р. Лукаса  в значительной степени развивают идеи К. Викселля и опираются на них.</w:t>
      </w:r>
    </w:p>
    <w:p w:rsidR="00000000" w:rsidRDefault="00EE09C8">
      <w:pPr>
        <w:tabs>
          <w:tab w:val="left" w:pos="2160"/>
        </w:tabs>
        <w:ind w:firstLine="851"/>
        <w:jc w:val="both"/>
      </w:pPr>
      <w:r>
        <w:lastRenderedPageBreak/>
        <w:t>В целом Виксел</w:t>
      </w:r>
      <w:r>
        <w:t>ль как экономист получил признание в экономической теории ХХ века, однако его вклад оказался «перекрыт» влиянием работ Дж. М. Кенйса. Вместе с тем экономическая теория и экономическая политика, разработанная на ее основе в Стокгольмском университете, остал</w:t>
      </w:r>
      <w:r>
        <w:t>ись лучшим памятником этому выдающемуся ученому.</w:t>
      </w:r>
    </w:p>
    <w:p w:rsidR="00000000" w:rsidRDefault="00EE09C8">
      <w:pPr>
        <w:tabs>
          <w:tab w:val="left" w:pos="2160"/>
        </w:tabs>
        <w:ind w:firstLine="851"/>
        <w:jc w:val="both"/>
      </w:pPr>
      <w:r>
        <w:t xml:space="preserve"> </w:t>
      </w:r>
    </w:p>
    <w:sectPr w:rsidR="00000000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EE09C8">
      <w:r>
        <w:separator/>
      </w:r>
    </w:p>
  </w:endnote>
  <w:endnote w:type="continuationSeparator" w:id="0">
    <w:p w:rsidR="00000000" w:rsidRDefault="00EE0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E09C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0000" w:rsidRDefault="00EE09C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E09C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000000" w:rsidRDefault="00EE09C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EE09C8">
      <w:r>
        <w:separator/>
      </w:r>
    </w:p>
  </w:footnote>
  <w:footnote w:type="continuationSeparator" w:id="0">
    <w:p w:rsidR="00000000" w:rsidRDefault="00EE09C8">
      <w:r>
        <w:continuationSeparator/>
      </w:r>
    </w:p>
  </w:footnote>
  <w:footnote w:id="1">
    <w:p w:rsidR="00000000" w:rsidRDefault="00EE09C8">
      <w:pPr>
        <w:pStyle w:val="a3"/>
      </w:pPr>
      <w:r>
        <w:rPr>
          <w:rStyle w:val="a4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>. Selected Papers on Economic Theory 1958 London:  Allen and Unwin. E. Lindahl Wicksell’s Life and Work pp. 9 - 51</w:t>
      </w:r>
    </w:p>
  </w:footnote>
  <w:footnote w:id="2">
    <w:p w:rsidR="00000000" w:rsidRDefault="00EE09C8">
      <w:pPr>
        <w:pStyle w:val="a3"/>
      </w:pPr>
      <w:r>
        <w:rPr>
          <w:rStyle w:val="a4"/>
        </w:rPr>
        <w:footnoteRef/>
      </w:r>
      <w:r>
        <w:t xml:space="preserve"> см. Й. Шумпетер  История экономического анализа т.3 СПб Экономическая школа 2001 с.с</w:t>
      </w:r>
      <w:r>
        <w:t>.1137 – 1139, 1205 – 1207, 1428, 1469 - 1473</w:t>
      </w:r>
    </w:p>
  </w:footnote>
  <w:footnote w:id="3">
    <w:p w:rsidR="00000000" w:rsidRDefault="00EE09C8">
      <w:pPr>
        <w:pStyle w:val="a3"/>
      </w:pPr>
      <w:r>
        <w:rPr>
          <w:rStyle w:val="a4"/>
        </w:rPr>
        <w:footnoteRef/>
      </w:r>
      <w:r>
        <w:rPr>
          <w:lang w:val="en-US"/>
        </w:rPr>
        <w:t xml:space="preserve">  </w:t>
      </w:r>
      <w:r>
        <w:t>См</w:t>
      </w:r>
      <w:r>
        <w:rPr>
          <w:lang w:val="en-US"/>
        </w:rPr>
        <w:t>.  K. Wicksell Lectures on Political Economy. Edition by Lionel Robbins. London</w:t>
      </w:r>
      <w:r>
        <w:t xml:space="preserve">: </w:t>
      </w:r>
      <w:r>
        <w:rPr>
          <w:lang w:val="en-US"/>
        </w:rPr>
        <w:t>George</w:t>
      </w:r>
      <w:r>
        <w:t xml:space="preserve"> </w:t>
      </w:r>
      <w:r>
        <w:rPr>
          <w:lang w:val="en-US"/>
        </w:rPr>
        <w:t>Routledge</w:t>
      </w:r>
      <w:r>
        <w:t xml:space="preserve">,1934-1935. М. Блауг Экономическая теория в ретроспективе. М. Дело 1994 с.с. 505 – 521 , 599 - 603  </w:t>
      </w:r>
    </w:p>
  </w:footnote>
  <w:footnote w:id="4">
    <w:p w:rsidR="00000000" w:rsidRDefault="00EE09C8">
      <w:pPr>
        <w:pStyle w:val="a3"/>
      </w:pPr>
      <w:r>
        <w:rPr>
          <w:rStyle w:val="a4"/>
        </w:rPr>
        <w:footnoteRef/>
      </w:r>
      <w:r>
        <w:t xml:space="preserve"> Й. Шум</w:t>
      </w:r>
      <w:r>
        <w:t>петер История экономического анализа СПб 2001 т.3. с.1138</w:t>
      </w:r>
    </w:p>
  </w:footnote>
  <w:footnote w:id="5">
    <w:p w:rsidR="00000000" w:rsidRDefault="00EE09C8">
      <w:pPr>
        <w:pStyle w:val="a3"/>
        <w:rPr>
          <w:lang w:val="en-US"/>
        </w:rPr>
      </w:pPr>
      <w:r>
        <w:rPr>
          <w:rStyle w:val="a4"/>
        </w:rPr>
        <w:footnoteRef/>
      </w:r>
      <w:r>
        <w:rPr>
          <w:lang w:val="en-US"/>
        </w:rPr>
        <w:t xml:space="preserve"> L/ Robbins  A History of Economic Thought. The LSE Lectures edition by St/ G/ Medema &amp; W. J. Samuels. Princeton &amp; Oxford 1998 pp.317</w:t>
      </w:r>
    </w:p>
  </w:footnote>
  <w:footnote w:id="6">
    <w:p w:rsidR="00000000" w:rsidRDefault="00EE09C8">
      <w:pPr>
        <w:pStyle w:val="a3"/>
      </w:pPr>
      <w:r>
        <w:rPr>
          <w:rStyle w:val="a4"/>
        </w:rPr>
        <w:footnoteRef/>
      </w:r>
      <w:r>
        <w:t xml:space="preserve"> Й. Шумпетер История экономического анализа т.3 СПб 2001 с.с.1</w:t>
      </w:r>
      <w:r>
        <w:t>139</w:t>
      </w:r>
    </w:p>
  </w:footnote>
  <w:footnote w:id="7">
    <w:p w:rsidR="00000000" w:rsidRDefault="00EE09C8">
      <w:pPr>
        <w:pStyle w:val="a3"/>
        <w:rPr>
          <w:lang w:val="en-US"/>
        </w:rPr>
      </w:pPr>
      <w:r>
        <w:rPr>
          <w:rStyle w:val="a4"/>
        </w:rPr>
        <w:footnoteRef/>
      </w:r>
      <w:r>
        <w:rPr>
          <w:lang w:val="en-US"/>
        </w:rPr>
        <w:t xml:space="preserve"> K. Wicksell Influence of Rate of Interest on Commodity Prices // Selected Papers on Economic Theory . London 1958 pp 81 - 82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9C8"/>
    <w:rsid w:val="00EE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0"/>
      <w:szCs w:val="20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1886</Words>
  <Characters>12757</Characters>
  <Application>Microsoft Office Word</Application>
  <DocSecurity>4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Кнут Викселль (1851 – 1926)</vt:lpstr>
    </vt:vector>
  </TitlesOfParts>
  <Company/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Кнут Викселль (1851 – 1926)</dc:title>
  <dc:subject/>
  <dc:creator>Elena</dc:creator>
  <cp:keywords/>
  <dc:description/>
  <cp:lastModifiedBy>кафедра ИНХ и ЭУ</cp:lastModifiedBy>
  <cp:revision>2</cp:revision>
  <cp:lastPrinted>2005-03-09T12:16:00Z</cp:lastPrinted>
  <dcterms:created xsi:type="dcterms:W3CDTF">2014-12-25T10:37:00Z</dcterms:created>
  <dcterms:modified xsi:type="dcterms:W3CDTF">2014-12-25T10:37:00Z</dcterms:modified>
</cp:coreProperties>
</file>